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AF" w:rsidRPr="005679BE" w:rsidRDefault="00C91EAF" w:rsidP="00C91EAF">
      <w:pPr>
        <w:jc w:val="center"/>
        <w:rPr>
          <w:b/>
          <w:bCs/>
          <w:sz w:val="28"/>
          <w:szCs w:val="28"/>
        </w:rPr>
      </w:pPr>
      <w:r w:rsidRPr="005679BE">
        <w:rPr>
          <w:b/>
          <w:bCs/>
          <w:sz w:val="28"/>
          <w:szCs w:val="28"/>
        </w:rPr>
        <w:t xml:space="preserve">СОБРАНИЕ ДЕПУТАТОВ </w:t>
      </w:r>
    </w:p>
    <w:p w:rsidR="00C91EAF" w:rsidRPr="005679BE" w:rsidRDefault="00F84CF1" w:rsidP="00C91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НИЖНЕГРАЙВОРОНСКОГО</w:t>
      </w:r>
      <w:r w:rsidR="00C91EAF" w:rsidRPr="005679BE">
        <w:rPr>
          <w:b/>
          <w:bCs/>
          <w:sz w:val="28"/>
          <w:szCs w:val="28"/>
        </w:rPr>
        <w:t xml:space="preserve">  СЕЛЬСОВЕТА</w:t>
      </w:r>
    </w:p>
    <w:p w:rsidR="00C91EAF" w:rsidRPr="005679BE" w:rsidRDefault="00C91EAF" w:rsidP="00C91EAF">
      <w:pPr>
        <w:jc w:val="center"/>
        <w:rPr>
          <w:b/>
          <w:bCs/>
          <w:sz w:val="28"/>
          <w:szCs w:val="28"/>
        </w:rPr>
      </w:pPr>
      <w:r w:rsidRPr="005679BE">
        <w:rPr>
          <w:b/>
          <w:bCs/>
          <w:sz w:val="28"/>
          <w:szCs w:val="28"/>
        </w:rPr>
        <w:t>СОВЕТСКОГО РАЙОНА КУРСКОЙ ОБЛАСТИ</w:t>
      </w:r>
    </w:p>
    <w:p w:rsidR="00C91EAF" w:rsidRPr="005679BE" w:rsidRDefault="00C91EAF" w:rsidP="00C91EAF">
      <w:pPr>
        <w:jc w:val="center"/>
        <w:rPr>
          <w:b/>
          <w:bCs/>
          <w:sz w:val="28"/>
          <w:szCs w:val="28"/>
        </w:rPr>
      </w:pPr>
    </w:p>
    <w:p w:rsidR="00C91EAF" w:rsidRDefault="00C91EAF" w:rsidP="00C91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91EAF" w:rsidRDefault="0043381E" w:rsidP="00C91E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</w:t>
      </w:r>
      <w:bookmarkStart w:id="0" w:name="_GoBack"/>
      <w:bookmarkEnd w:id="0"/>
      <w:r w:rsidR="00C91EAF">
        <w:rPr>
          <w:b/>
          <w:bCs/>
          <w:sz w:val="28"/>
          <w:szCs w:val="28"/>
        </w:rPr>
        <w:t>т 26.06.2024   №</w:t>
      </w:r>
      <w:r w:rsidR="00F84CF1">
        <w:rPr>
          <w:b/>
          <w:bCs/>
          <w:sz w:val="28"/>
          <w:szCs w:val="28"/>
        </w:rPr>
        <w:t>10</w:t>
      </w:r>
    </w:p>
    <w:p w:rsidR="00C91EAF" w:rsidRDefault="00C91EAF" w:rsidP="00C91EAF">
      <w:pPr>
        <w:rPr>
          <w:b/>
          <w:bCs/>
          <w:sz w:val="28"/>
          <w:szCs w:val="28"/>
        </w:rPr>
      </w:pPr>
    </w:p>
    <w:p w:rsidR="00C91EAF" w:rsidRPr="005679BE" w:rsidRDefault="00C91EAF" w:rsidP="00C91EAF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решение Собрания </w:t>
      </w:r>
      <w:proofErr w:type="spellStart"/>
      <w:r w:rsidR="00F84CF1">
        <w:rPr>
          <w:b/>
          <w:bCs/>
          <w:sz w:val="28"/>
          <w:szCs w:val="28"/>
        </w:rPr>
        <w:t>Нижнеграйворонского</w:t>
      </w:r>
      <w:proofErr w:type="spellEnd"/>
      <w:r>
        <w:rPr>
          <w:b/>
          <w:bCs/>
          <w:sz w:val="28"/>
          <w:szCs w:val="28"/>
        </w:rPr>
        <w:t xml:space="preserve"> сельсовета Советского района </w:t>
      </w:r>
      <w:r w:rsidRPr="007137AC">
        <w:rPr>
          <w:b/>
          <w:bCs/>
          <w:sz w:val="28"/>
          <w:szCs w:val="28"/>
        </w:rPr>
        <w:t xml:space="preserve">от  </w:t>
      </w:r>
      <w:r w:rsidR="00F84CF1">
        <w:rPr>
          <w:b/>
          <w:bCs/>
          <w:sz w:val="28"/>
          <w:szCs w:val="28"/>
        </w:rPr>
        <w:t>01</w:t>
      </w:r>
      <w:r w:rsidRPr="007137AC">
        <w:rPr>
          <w:b/>
          <w:bCs/>
          <w:sz w:val="28"/>
          <w:szCs w:val="28"/>
        </w:rPr>
        <w:t>.11.2013 года  №</w:t>
      </w:r>
      <w:r w:rsidR="00F84CF1">
        <w:rPr>
          <w:b/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«</w:t>
      </w:r>
      <w:r w:rsidRPr="005679BE">
        <w:rPr>
          <w:b/>
          <w:sz w:val="28"/>
          <w:szCs w:val="28"/>
        </w:rPr>
        <w:t xml:space="preserve">Об  утверждении Положения о бюджетном процессе в  </w:t>
      </w:r>
      <w:proofErr w:type="spellStart"/>
      <w:r w:rsidR="00F84CF1">
        <w:rPr>
          <w:b/>
          <w:sz w:val="28"/>
          <w:szCs w:val="28"/>
        </w:rPr>
        <w:t>Нижнеграйворонском</w:t>
      </w:r>
      <w:proofErr w:type="spellEnd"/>
      <w:r w:rsidRPr="005679B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е </w:t>
      </w:r>
      <w:r w:rsidRPr="005679BE">
        <w:rPr>
          <w:b/>
          <w:sz w:val="28"/>
          <w:szCs w:val="28"/>
        </w:rPr>
        <w:t>Советского района  Курской области</w:t>
      </w:r>
      <w:r>
        <w:rPr>
          <w:b/>
          <w:sz w:val="28"/>
          <w:szCs w:val="28"/>
        </w:rPr>
        <w:t>»</w:t>
      </w:r>
    </w:p>
    <w:p w:rsidR="00C91EAF" w:rsidRPr="008156E5" w:rsidRDefault="00C91EAF" w:rsidP="00C91EAF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В соответствии с Бюджетным кодексом Российской Федерации,  Собрание депутатов </w:t>
      </w:r>
      <w:proofErr w:type="spellStart"/>
      <w:r w:rsidR="00F84CF1">
        <w:rPr>
          <w:rFonts w:ascii="Times New Roman" w:hAnsi="Times New Roman"/>
          <w:bCs/>
          <w:sz w:val="28"/>
          <w:szCs w:val="28"/>
        </w:rPr>
        <w:t>Нижнеграйворонского</w:t>
      </w:r>
      <w:proofErr w:type="spellEnd"/>
      <w:r w:rsidRPr="008156E5">
        <w:rPr>
          <w:rFonts w:ascii="Times New Roman" w:hAnsi="Times New Roman"/>
          <w:bCs/>
          <w:sz w:val="28"/>
          <w:szCs w:val="28"/>
        </w:rPr>
        <w:t xml:space="preserve">  сельсовета Советско</w:t>
      </w:r>
      <w:r>
        <w:rPr>
          <w:rFonts w:ascii="Times New Roman" w:hAnsi="Times New Roman"/>
          <w:bCs/>
          <w:sz w:val="28"/>
          <w:szCs w:val="28"/>
        </w:rPr>
        <w:t xml:space="preserve">го района </w:t>
      </w:r>
      <w:r w:rsidRPr="008156E5">
        <w:rPr>
          <w:rFonts w:ascii="Times New Roman" w:hAnsi="Times New Roman"/>
          <w:bCs/>
          <w:sz w:val="28"/>
          <w:szCs w:val="28"/>
        </w:rPr>
        <w:t xml:space="preserve"> РЕШИЛО:</w:t>
      </w:r>
    </w:p>
    <w:p w:rsidR="00C91EAF" w:rsidRPr="0043381E" w:rsidRDefault="00C91EAF" w:rsidP="00C91EA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381E">
        <w:rPr>
          <w:rFonts w:ascii="Times New Roman" w:hAnsi="Times New Roman"/>
          <w:bCs/>
          <w:sz w:val="28"/>
          <w:szCs w:val="28"/>
        </w:rPr>
        <w:t xml:space="preserve">1. Внести в Положение о бюджетном процессе </w:t>
      </w:r>
      <w:r w:rsidRPr="0043381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84CF1">
        <w:rPr>
          <w:rFonts w:ascii="Times New Roman" w:hAnsi="Times New Roman"/>
          <w:sz w:val="28"/>
          <w:szCs w:val="28"/>
        </w:rPr>
        <w:t>Нижнеграйворонском</w:t>
      </w:r>
      <w:proofErr w:type="spellEnd"/>
      <w:r w:rsidRPr="0043381E">
        <w:rPr>
          <w:rFonts w:ascii="Times New Roman" w:hAnsi="Times New Roman"/>
          <w:sz w:val="28"/>
          <w:szCs w:val="28"/>
        </w:rPr>
        <w:t xml:space="preserve"> сельсовете  Советского района Курской области, утвержденное решением Собрания депутатов </w:t>
      </w:r>
      <w:proofErr w:type="spellStart"/>
      <w:r w:rsidR="00F84CF1">
        <w:rPr>
          <w:rFonts w:ascii="Times New Roman" w:hAnsi="Times New Roman"/>
          <w:sz w:val="28"/>
          <w:szCs w:val="28"/>
        </w:rPr>
        <w:t>Нижнеграйворонского</w:t>
      </w:r>
      <w:proofErr w:type="spellEnd"/>
      <w:r w:rsidRPr="0043381E">
        <w:rPr>
          <w:rFonts w:ascii="Times New Roman" w:hAnsi="Times New Roman"/>
          <w:sz w:val="28"/>
          <w:szCs w:val="28"/>
        </w:rPr>
        <w:t xml:space="preserve"> сельсовета Советского района №</w:t>
      </w:r>
      <w:r w:rsidR="00F84CF1">
        <w:rPr>
          <w:rFonts w:ascii="Times New Roman" w:hAnsi="Times New Roman"/>
          <w:sz w:val="28"/>
          <w:szCs w:val="28"/>
        </w:rPr>
        <w:t>12</w:t>
      </w:r>
      <w:r w:rsidRPr="0043381E">
        <w:rPr>
          <w:rFonts w:ascii="Times New Roman" w:hAnsi="Times New Roman"/>
          <w:sz w:val="28"/>
          <w:szCs w:val="28"/>
        </w:rPr>
        <w:t xml:space="preserve"> от </w:t>
      </w:r>
      <w:r w:rsidR="00F84CF1">
        <w:rPr>
          <w:rFonts w:ascii="Times New Roman" w:hAnsi="Times New Roman"/>
          <w:sz w:val="28"/>
          <w:szCs w:val="28"/>
        </w:rPr>
        <w:t>01</w:t>
      </w:r>
      <w:r w:rsidRPr="0043381E">
        <w:rPr>
          <w:rFonts w:ascii="Times New Roman" w:hAnsi="Times New Roman"/>
          <w:sz w:val="28"/>
          <w:szCs w:val="28"/>
        </w:rPr>
        <w:t xml:space="preserve">.112013, следующие изменения и дополнения: </w:t>
      </w:r>
    </w:p>
    <w:p w:rsidR="00C91EAF" w:rsidRPr="0043381E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433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381E">
        <w:rPr>
          <w:rFonts w:ascii="Times New Roman" w:hAnsi="Times New Roman"/>
          <w:bCs/>
          <w:sz w:val="28"/>
          <w:szCs w:val="28"/>
        </w:rPr>
        <w:t>а)</w:t>
      </w:r>
      <w:r w:rsidR="0043381E" w:rsidRPr="0043381E">
        <w:rPr>
          <w:rFonts w:ascii="Times New Roman" w:hAnsi="Times New Roman"/>
          <w:bCs/>
          <w:sz w:val="28"/>
          <w:szCs w:val="28"/>
        </w:rPr>
        <w:t xml:space="preserve"> пункт 3</w:t>
      </w:r>
      <w:r w:rsidR="0043381E" w:rsidRPr="00433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381E">
        <w:rPr>
          <w:rFonts w:ascii="Times New Roman" w:hAnsi="Times New Roman"/>
          <w:color w:val="333333"/>
          <w:sz w:val="28"/>
          <w:szCs w:val="28"/>
        </w:rPr>
        <w:t>стать</w:t>
      </w:r>
      <w:r w:rsidR="0043381E" w:rsidRPr="0043381E">
        <w:rPr>
          <w:rFonts w:ascii="Times New Roman" w:hAnsi="Times New Roman"/>
          <w:color w:val="333333"/>
          <w:sz w:val="28"/>
          <w:szCs w:val="28"/>
        </w:rPr>
        <w:t>и</w:t>
      </w:r>
      <w:r w:rsidRPr="0043381E">
        <w:rPr>
          <w:rFonts w:ascii="Times New Roman" w:hAnsi="Times New Roman"/>
          <w:color w:val="333333"/>
          <w:sz w:val="28"/>
          <w:szCs w:val="28"/>
        </w:rPr>
        <w:t xml:space="preserve"> 17. «</w:t>
      </w:r>
      <w:r w:rsidRPr="0043381E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лицам» изложить в новой редакции:</w:t>
      </w:r>
    </w:p>
    <w:p w:rsidR="00C91EAF" w:rsidRPr="00C91EAF" w:rsidRDefault="0043381E" w:rsidP="00C91EAF">
      <w:pPr>
        <w:shd w:val="clear" w:color="auto" w:fill="FFFFFF"/>
        <w:spacing w:before="210"/>
        <w:ind w:firstLine="54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24600E" w:rsidRPr="0043381E">
        <w:rPr>
          <w:rFonts w:ascii="Times New Roman" w:eastAsia="Times New Roman" w:hAnsi="Times New Roman"/>
          <w:color w:val="000000"/>
          <w:sz w:val="28"/>
          <w:szCs w:val="28"/>
        </w:rPr>
        <w:t>3.М</w:t>
      </w:r>
      <w:r w:rsidR="00C91EAF" w:rsidRPr="00C91EAF">
        <w:rPr>
          <w:rFonts w:ascii="Times New Roman" w:eastAsia="Times New Roman" w:hAnsi="Times New Roman"/>
          <w:color w:val="000000"/>
          <w:sz w:val="28"/>
          <w:szCs w:val="28"/>
        </w:rPr>
        <w:t>униципальные правовые акты, регулирующие предоставление субсидий юридическим лицам (за исключением субсидий государственным</w:t>
      </w:r>
      <w:proofErr w:type="gramEnd"/>
      <w:r w:rsidR="00C91EAF" w:rsidRPr="00C91E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C91EAF" w:rsidRPr="00C91EAF">
        <w:rPr>
          <w:rFonts w:ascii="Times New Roman" w:eastAsia="Times New Roman" w:hAnsi="Times New Roman"/>
          <w:color w:val="000000"/>
          <w:sz w:val="28"/>
          <w:szCs w:val="28"/>
        </w:rPr>
        <w:t>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 </w:t>
      </w:r>
      <w:hyperlink r:id="rId4" w:anchor="dst100026" w:history="1">
        <w:r w:rsidR="00C91EAF" w:rsidRPr="00C91EAF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требованиям</w:t>
        </w:r>
      </w:hyperlink>
      <w:r w:rsidR="00C91EAF" w:rsidRPr="00C91EAF">
        <w:rPr>
          <w:rFonts w:ascii="Times New Roman" w:eastAsia="Times New Roman" w:hAnsi="Times New Roman"/>
          <w:color w:val="000000"/>
          <w:sz w:val="28"/>
          <w:szCs w:val="28"/>
        </w:rPr>
        <w:t>, установленным Правительством Российской Федерации, и определять:</w:t>
      </w:r>
      <w:proofErr w:type="gramEnd"/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C91EAF">
        <w:rPr>
          <w:rFonts w:ascii="Times New Roman" w:eastAsia="Times New Roman" w:hAnsi="Times New Roman"/>
          <w:sz w:val="28"/>
          <w:szCs w:val="28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r w:rsidRPr="00C91EAF">
        <w:rPr>
          <w:rFonts w:ascii="Times New Roman" w:eastAsia="Times New Roman" w:hAnsi="Times New Roman"/>
          <w:sz w:val="28"/>
          <w:szCs w:val="28"/>
        </w:rPr>
        <w:t>2) цели, условия и порядок предоставления субсидий, а также результаты их предоставления;</w:t>
      </w:r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r w:rsidRPr="00C91EAF">
        <w:rPr>
          <w:rFonts w:ascii="Times New Roman" w:eastAsia="Times New Roman" w:hAnsi="Times New Roman"/>
          <w:sz w:val="28"/>
          <w:szCs w:val="28"/>
        </w:rPr>
        <w:t xml:space="preserve">3) порядок возврата субсидий в </w:t>
      </w:r>
      <w:r w:rsidR="0024600E" w:rsidRPr="0043381E">
        <w:rPr>
          <w:rFonts w:ascii="Times New Roman" w:eastAsia="Times New Roman" w:hAnsi="Times New Roman"/>
          <w:sz w:val="28"/>
          <w:szCs w:val="28"/>
        </w:rPr>
        <w:t>местный</w:t>
      </w:r>
      <w:r w:rsidRPr="00C91EAF">
        <w:rPr>
          <w:rFonts w:ascii="Times New Roman" w:eastAsia="Times New Roman" w:hAnsi="Times New Roman"/>
          <w:sz w:val="28"/>
          <w:szCs w:val="28"/>
        </w:rPr>
        <w:t xml:space="preserve"> бюджет в случае нарушения условий, установленных при их предоставлении;</w:t>
      </w:r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C91EAF">
        <w:rPr>
          <w:rFonts w:ascii="Times New Roman" w:eastAsia="Times New Roman" w:hAnsi="Times New Roman"/>
          <w:sz w:val="28"/>
          <w:szCs w:val="28"/>
        </w:rPr>
        <w:t xml:space="preserve"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</w:t>
      </w:r>
      <w:r w:rsidRPr="00C91EAF">
        <w:rPr>
          <w:rFonts w:ascii="Times New Roman" w:eastAsia="Times New Roman" w:hAnsi="Times New Roman"/>
          <w:sz w:val="28"/>
          <w:szCs w:val="28"/>
        </w:rPr>
        <w:lastRenderedPageBreak/>
        <w:t>субсидии, источником финансового обеспечения которых являются указанные субсидии);</w:t>
      </w:r>
      <w:proofErr w:type="gramEnd"/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C91EAF">
        <w:rPr>
          <w:rFonts w:ascii="Times New Roman" w:eastAsia="Times New Roman" w:hAnsi="Times New Roman"/>
          <w:sz w:val="28"/>
          <w:szCs w:val="28"/>
        </w:rPr>
        <w:t>5) положения об осуществлении в отношении получателей субсидий и лиц, указанных в </w:t>
      </w:r>
      <w:hyperlink r:id="rId5" w:anchor="dst6809" w:history="1">
        <w:r w:rsidRPr="00C91EAF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пункте 5</w:t>
        </w:r>
      </w:hyperlink>
      <w:r w:rsidRPr="00C91EAF">
        <w:rPr>
          <w:rFonts w:ascii="Times New Roman" w:eastAsia="Times New Roman" w:hAnsi="Times New Roman"/>
          <w:sz w:val="28"/>
          <w:szCs w:val="28"/>
        </w:rPr>
        <w:t> 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 </w:t>
      </w:r>
      <w:hyperlink r:id="rId6" w:anchor="dst3704" w:history="1">
        <w:r w:rsidRPr="00C91EAF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статьями 268.1</w:t>
        </w:r>
      </w:hyperlink>
      <w:r w:rsidRPr="00C91EAF">
        <w:rPr>
          <w:rFonts w:ascii="Times New Roman" w:eastAsia="Times New Roman" w:hAnsi="Times New Roman"/>
          <w:sz w:val="28"/>
          <w:szCs w:val="28"/>
        </w:rPr>
        <w:t> и </w:t>
      </w:r>
      <w:hyperlink r:id="rId7" w:anchor="dst3722" w:history="1">
        <w:r w:rsidRPr="00C91EAF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269.2</w:t>
        </w:r>
      </w:hyperlink>
      <w:r w:rsidRPr="00C91EAF">
        <w:rPr>
          <w:rFonts w:ascii="Times New Roman" w:eastAsia="Times New Roman" w:hAnsi="Times New Roman"/>
          <w:sz w:val="28"/>
          <w:szCs w:val="28"/>
        </w:rPr>
        <w:t> настоящего Кодекса.</w:t>
      </w:r>
      <w:r w:rsidR="0043381E">
        <w:rPr>
          <w:rFonts w:ascii="Times New Roman" w:eastAsia="Times New Roman" w:hAnsi="Times New Roman"/>
          <w:sz w:val="28"/>
          <w:szCs w:val="28"/>
        </w:rPr>
        <w:t>»</w:t>
      </w:r>
      <w:proofErr w:type="gramEnd"/>
    </w:p>
    <w:p w:rsidR="00C91EAF" w:rsidRPr="0043381E" w:rsidRDefault="00C91EAF" w:rsidP="00C91EAF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A6B91" w:rsidRPr="00AA6B91" w:rsidRDefault="0043381E" w:rsidP="00AA6B91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381E">
        <w:rPr>
          <w:rFonts w:ascii="Times New Roman" w:hAnsi="Times New Roman"/>
          <w:bCs/>
          <w:sz w:val="28"/>
          <w:szCs w:val="28"/>
        </w:rPr>
        <w:t>б</w:t>
      </w:r>
      <w:r w:rsidR="00C91EAF" w:rsidRPr="0043381E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1EAF" w:rsidRPr="0043381E">
        <w:rPr>
          <w:rFonts w:ascii="Times New Roman" w:hAnsi="Times New Roman"/>
          <w:bCs/>
          <w:sz w:val="28"/>
          <w:szCs w:val="28"/>
        </w:rPr>
        <w:t xml:space="preserve">в статье 33. «Бюджетные полномочия </w:t>
      </w:r>
      <w:r w:rsidRPr="0043381E">
        <w:rPr>
          <w:rFonts w:ascii="Times New Roman" w:hAnsi="Times New Roman"/>
          <w:bCs/>
          <w:sz w:val="28"/>
          <w:szCs w:val="28"/>
        </w:rPr>
        <w:t>участников бюджетного процесса»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6B91" w:rsidRPr="0043381E">
        <w:rPr>
          <w:rFonts w:ascii="Times New Roman" w:eastAsia="Times New Roman" w:hAnsi="Times New Roman"/>
          <w:bCs/>
          <w:sz w:val="28"/>
          <w:szCs w:val="28"/>
        </w:rPr>
        <w:t>пункт 7</w:t>
      </w:r>
      <w:r w:rsidR="00AA6B91" w:rsidRPr="0043381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6B91" w:rsidRPr="0043381E">
        <w:rPr>
          <w:rFonts w:ascii="Times New Roman" w:eastAsia="Times New Roman" w:hAnsi="Times New Roman"/>
          <w:sz w:val="28"/>
          <w:szCs w:val="28"/>
        </w:rPr>
        <w:t>изложить в новой редакции</w:t>
      </w:r>
      <w:r w:rsidRPr="0043381E">
        <w:rPr>
          <w:rFonts w:ascii="Times New Roman" w:eastAsia="Times New Roman" w:hAnsi="Times New Roman"/>
          <w:sz w:val="28"/>
          <w:szCs w:val="28"/>
        </w:rPr>
        <w:t>:</w:t>
      </w:r>
    </w:p>
    <w:p w:rsidR="00AA6B91" w:rsidRPr="0043381E" w:rsidRDefault="0043381E" w:rsidP="00AA6B91">
      <w:pPr>
        <w:pStyle w:val="a4"/>
        <w:shd w:val="clear" w:color="auto" w:fill="FFFFFF"/>
        <w:ind w:firstLine="5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AA6B91" w:rsidRPr="00AA6B91">
        <w:rPr>
          <w:rFonts w:eastAsia="Times New Roman"/>
          <w:sz w:val="28"/>
          <w:szCs w:val="28"/>
        </w:rPr>
        <w:t xml:space="preserve">7. </w:t>
      </w:r>
      <w:r w:rsidR="00AA6B91" w:rsidRPr="0043381E">
        <w:rPr>
          <w:rFonts w:eastAsia="Times New Roman"/>
          <w:color w:val="000000"/>
          <w:sz w:val="28"/>
          <w:szCs w:val="28"/>
        </w:rPr>
        <w:t xml:space="preserve"> Главный администратор источников финансирования дефицита бюджета обладает следующими бюджетными полномочиями:</w:t>
      </w:r>
    </w:p>
    <w:p w:rsidR="00AA6B91" w:rsidRPr="00AA6B91" w:rsidRDefault="00AA6B91" w:rsidP="00AA6B91">
      <w:pPr>
        <w:rPr>
          <w:rFonts w:ascii="Times New Roman" w:eastAsia="Times New Roman" w:hAnsi="Times New Roman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>формирует перечни подведомственных ему администраторов источников финансирования дефицита бюджета;</w:t>
      </w:r>
    </w:p>
    <w:p w:rsidR="00AA6B91" w:rsidRPr="00AA6B91" w:rsidRDefault="00AA6B91" w:rsidP="00AA6B91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</w:t>
      </w:r>
      <w:r w:rsidRPr="0043381E">
        <w:rPr>
          <w:rFonts w:ascii="Times New Roman" w:eastAsia="Times New Roman" w:hAnsi="Times New Roman"/>
          <w:sz w:val="28"/>
          <w:szCs w:val="28"/>
        </w:rPr>
        <w:t>ым налоговым платежом, операций</w:t>
      </w:r>
      <w:r w:rsidRPr="00AA6B91">
        <w:rPr>
          <w:rFonts w:ascii="Times New Roman" w:eastAsia="Times New Roman" w:hAnsi="Times New Roman"/>
          <w:sz w:val="28"/>
          <w:szCs w:val="28"/>
        </w:rPr>
        <w:t>;</w:t>
      </w:r>
      <w:r w:rsidRPr="0043381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A6B91">
        <w:rPr>
          <w:rFonts w:ascii="Times New Roman" w:eastAsia="Times New Roman" w:hAnsi="Times New Roman"/>
          <w:color w:val="000000"/>
          <w:sz w:val="28"/>
          <w:szCs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AA6B91" w:rsidRPr="00AA6B91" w:rsidRDefault="00AA6B91" w:rsidP="00AA6B91">
      <w:pPr>
        <w:rPr>
          <w:rFonts w:ascii="Times New Roman" w:eastAsia="Times New Roman" w:hAnsi="Times New Roman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AA6B91" w:rsidRPr="00AA6B91" w:rsidRDefault="00AA6B91" w:rsidP="00AA6B91">
      <w:pPr>
        <w:rPr>
          <w:rFonts w:ascii="Times New Roman" w:eastAsia="Times New Roman" w:hAnsi="Times New Roman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 xml:space="preserve">формирует бюджетную отчетность главного </w:t>
      </w:r>
      <w:proofErr w:type="gramStart"/>
      <w:r w:rsidRPr="00AA6B91">
        <w:rPr>
          <w:rFonts w:ascii="Times New Roman" w:eastAsia="Times New Roman" w:hAnsi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AA6B91">
        <w:rPr>
          <w:rFonts w:ascii="Times New Roman" w:eastAsia="Times New Roman" w:hAnsi="Times New Roman"/>
          <w:sz w:val="28"/>
          <w:szCs w:val="28"/>
        </w:rPr>
        <w:t>;</w:t>
      </w:r>
    </w:p>
    <w:p w:rsidR="00AA6B91" w:rsidRPr="00AA6B91" w:rsidRDefault="00AA6B91" w:rsidP="0043381E">
      <w:pPr>
        <w:rPr>
          <w:rFonts w:ascii="Times New Roman" w:eastAsia="Times New Roman" w:hAnsi="Times New Roman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>утверждает методику прогнозирования поступлений по источникам финансирования дефицита бюджета в соответствии с общими </w:t>
      </w:r>
      <w:hyperlink r:id="rId8" w:anchor="dst100010" w:history="1">
        <w:r w:rsidRPr="00AA6B91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требованиями</w:t>
        </w:r>
      </w:hyperlink>
      <w:r w:rsidRPr="00AA6B91">
        <w:rPr>
          <w:rFonts w:ascii="Times New Roman" w:eastAsia="Times New Roman" w:hAnsi="Times New Roman"/>
          <w:sz w:val="28"/>
          <w:szCs w:val="28"/>
        </w:rPr>
        <w:t> к такой методике, установленными Правительством Российской Федерации;</w:t>
      </w:r>
      <w:r w:rsidRPr="0043381E">
        <w:rPr>
          <w:rFonts w:ascii="Times New Roman" w:eastAsia="Times New Roman" w:hAnsi="Times New Roman"/>
          <w:sz w:val="28"/>
          <w:szCs w:val="28"/>
        </w:rPr>
        <w:t xml:space="preserve">   </w:t>
      </w:r>
      <w:r w:rsidR="0043381E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3381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 w:rsidRPr="00AA6B91">
        <w:rPr>
          <w:rFonts w:ascii="Times New Roman" w:eastAsia="Times New Roman" w:hAnsi="Times New Roman"/>
          <w:color w:val="000000"/>
          <w:sz w:val="28"/>
          <w:szCs w:val="28"/>
        </w:rPr>
        <w:t>составляет обоснования бюджетных ассигнований</w:t>
      </w:r>
      <w:proofErr w:type="gramStart"/>
      <w:r w:rsidRPr="00AA6B9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3381E">
        <w:rPr>
          <w:rFonts w:ascii="Times New Roman" w:eastAsia="Times New Roman" w:hAnsi="Times New Roman"/>
          <w:color w:val="000000"/>
          <w:sz w:val="28"/>
          <w:szCs w:val="28"/>
        </w:rPr>
        <w:t>»</w:t>
      </w:r>
      <w:proofErr w:type="gramEnd"/>
    </w:p>
    <w:p w:rsidR="00AA6B91" w:rsidRPr="008156E5" w:rsidRDefault="00AA6B91" w:rsidP="00C91EAF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>2.Настоящее решение вступает в силу со дня его подписания.</w:t>
      </w: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C91EAF" w:rsidRPr="008156E5" w:rsidRDefault="00F84CF1" w:rsidP="00C91EAF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Нижнеграйворонского</w:t>
      </w:r>
      <w:proofErr w:type="spellEnd"/>
      <w:r w:rsidR="00C91EAF" w:rsidRPr="008156E5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C91EAF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Е.И.Нечепаева</w:t>
      </w:r>
      <w:proofErr w:type="spellEnd"/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F84CF1">
        <w:rPr>
          <w:rFonts w:ascii="Times New Roman" w:hAnsi="Times New Roman"/>
          <w:bCs/>
          <w:sz w:val="28"/>
          <w:szCs w:val="28"/>
        </w:rPr>
        <w:t>Нижнеграйворонского</w:t>
      </w:r>
      <w:proofErr w:type="spellEnd"/>
      <w:r w:rsidRPr="008156E5">
        <w:rPr>
          <w:rFonts w:ascii="Times New Roman" w:hAnsi="Times New Roman"/>
          <w:bCs/>
          <w:sz w:val="28"/>
          <w:szCs w:val="28"/>
        </w:rPr>
        <w:t xml:space="preserve">  сельсовета </w:t>
      </w: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Советского района                                                        </w:t>
      </w:r>
      <w:r w:rsidR="00F84CF1">
        <w:rPr>
          <w:rFonts w:ascii="Times New Roman" w:hAnsi="Times New Roman"/>
          <w:bCs/>
          <w:sz w:val="28"/>
          <w:szCs w:val="28"/>
        </w:rPr>
        <w:t xml:space="preserve">             В.Н.Плеханов</w:t>
      </w:r>
      <w:r w:rsidRPr="008156E5"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C91EAF" w:rsidRPr="008156E5" w:rsidRDefault="00C91EAF" w:rsidP="00C91EAF">
      <w:pPr>
        <w:ind w:firstLine="708"/>
        <w:rPr>
          <w:rFonts w:ascii="Times New Roman" w:hAnsi="Times New Roman"/>
          <w:sz w:val="28"/>
          <w:szCs w:val="28"/>
        </w:rPr>
      </w:pPr>
    </w:p>
    <w:p w:rsidR="00953EDA" w:rsidRDefault="00953EDA"/>
    <w:sectPr w:rsidR="00953EDA" w:rsidSect="00FE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41"/>
    <w:rsid w:val="0024600E"/>
    <w:rsid w:val="0043381E"/>
    <w:rsid w:val="004D4877"/>
    <w:rsid w:val="00953EDA"/>
    <w:rsid w:val="00AA6B91"/>
    <w:rsid w:val="00BC6141"/>
    <w:rsid w:val="00C91EAF"/>
    <w:rsid w:val="00F257EF"/>
    <w:rsid w:val="00F8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A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1E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B9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A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1E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B9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194/5980243732e7c1cc69cf056e0bc42449a91317b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9341/f9326f84473ca91312e73a717befd43c925de2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9341/84f68c8eba837777136e3fb2303a75f24d2db2ec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consultant.ru/document/cons_doc_LAW_479341/1b6959f23cc516d0e11ddc2e213ca2dca83560d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61663/526ae81941e509daa1f416048c30df238a7f3ce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ВоробьеваГА</cp:lastModifiedBy>
  <cp:revision>2</cp:revision>
  <dcterms:created xsi:type="dcterms:W3CDTF">2024-07-09T06:48:00Z</dcterms:created>
  <dcterms:modified xsi:type="dcterms:W3CDTF">2024-07-09T06:48:00Z</dcterms:modified>
</cp:coreProperties>
</file>